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ED" w:rsidRDefault="005F76ED" w:rsidP="009426C6">
      <w:pPr>
        <w:spacing w:before="71"/>
        <w:ind w:left="219"/>
        <w:jc w:val="center"/>
        <w:rPr>
          <w:b/>
          <w:color w:val="3C505B"/>
          <w:sz w:val="24"/>
        </w:rPr>
      </w:pPr>
      <w:r>
        <w:rPr>
          <w:b/>
          <w:color w:val="3C505B"/>
          <w:sz w:val="24"/>
        </w:rPr>
        <w:t xml:space="preserve">PROCEDIMIENTO PARA </w:t>
      </w:r>
      <w:smartTag w:uri="urn:schemas-microsoft-com:office:smarttags" w:element="PersonName">
        <w:smartTagPr>
          <w:attr w:name="ProductID" w:val="LA SOLICITUD DE"/>
        </w:smartTagPr>
        <w:r>
          <w:rPr>
            <w:b/>
            <w:color w:val="3C505B"/>
            <w:sz w:val="24"/>
          </w:rPr>
          <w:t>LA SOLICITUD DE</w:t>
        </w:r>
      </w:smartTag>
      <w:r>
        <w:rPr>
          <w:b/>
          <w:color w:val="3C505B"/>
          <w:sz w:val="24"/>
        </w:rPr>
        <w:t xml:space="preserve"> TÍTULOS</w:t>
      </w:r>
    </w:p>
    <w:p w:rsidR="005F76ED" w:rsidRDefault="005F76ED" w:rsidP="009426C6">
      <w:pPr>
        <w:spacing w:before="71"/>
        <w:ind w:left="219"/>
        <w:jc w:val="center"/>
        <w:rPr>
          <w:b/>
          <w:sz w:val="24"/>
        </w:rPr>
      </w:pPr>
    </w:p>
    <w:p w:rsidR="005F76ED" w:rsidRDefault="005F76ED">
      <w:pPr>
        <w:pStyle w:val="BodyText"/>
        <w:spacing w:before="3"/>
        <w:rPr>
          <w:b/>
          <w:sz w:val="32"/>
        </w:rPr>
      </w:pPr>
    </w:p>
    <w:p w:rsidR="005F76ED" w:rsidRDefault="005F76ED">
      <w:pPr>
        <w:pStyle w:val="BodyText"/>
        <w:spacing w:line="355" w:lineRule="auto"/>
        <w:ind w:left="219" w:right="656" w:firstLine="360"/>
        <w:jc w:val="both"/>
        <w:rPr>
          <w:b/>
        </w:rPr>
      </w:pPr>
      <w:r>
        <w:t xml:space="preserve">De acuerdo con </w:t>
      </w:r>
      <w:smartTag w:uri="urn:schemas-microsoft-com:office:smarttags" w:element="PersonName">
        <w:smartTagPr>
          <w:attr w:name="ProductID" w:val="la Orden"/>
        </w:smartTagPr>
        <w:r>
          <w:t>la Orden</w:t>
        </w:r>
      </w:smartTag>
      <w:r>
        <w:t xml:space="preserve"> de 8/10/2012 de </w:t>
      </w:r>
      <w:smartTag w:uri="urn:schemas-microsoft-com:office:smarttags" w:element="PersonName">
        <w:smartTagPr>
          <w:attr w:name="ProductID" w:val="la Consejería"/>
        </w:smartTagPr>
        <w:r>
          <w:t>la Consejería</w:t>
        </w:r>
      </w:smartTag>
      <w:r>
        <w:t xml:space="preserve"> de Hacienda por la que se aprueban los documentos de pago de tasas, precios públicos y otros ingresos, se establecen los órganos competentes y se regula el proceso de recaudación y </w:t>
      </w:r>
      <w:smartTag w:uri="urn:schemas-microsoft-com:office:smarttags" w:element="PersonName">
        <w:smartTagPr>
          <w:attr w:name="ProductID" w:val="la Resolución"/>
        </w:smartTagPr>
        <w:r>
          <w:t>la Resolución</w:t>
        </w:r>
      </w:smartTag>
      <w:r>
        <w:t xml:space="preserve"> de 27/12/2019 de </w:t>
      </w:r>
      <w:smartTag w:uri="urn:schemas-microsoft-com:office:smarttags" w:element="PersonName">
        <w:smartTagPr>
          <w:attr w:name="ProductID" w:val="la Dirección General"/>
        </w:smartTagPr>
        <w:r>
          <w:t>la Dirección General</w:t>
        </w:r>
      </w:smartTag>
      <w:r>
        <w:t xml:space="preserve"> de Tributos y Ordenación del Juego, por la que </w:t>
      </w:r>
      <w:r>
        <w:rPr>
          <w:spacing w:val="-3"/>
        </w:rPr>
        <w:t xml:space="preserve">se </w:t>
      </w:r>
      <w:r>
        <w:t xml:space="preserve">da publicidad a la relación de las tasas vigentes en </w:t>
      </w:r>
      <w:smartTag w:uri="urn:schemas-microsoft-com:office:smarttags" w:element="PersonName">
        <w:smartTagPr>
          <w:attr w:name="ProductID" w:val="la Junta"/>
        </w:smartTagPr>
        <w:r>
          <w:t>la Junta</w:t>
        </w:r>
      </w:smartTag>
      <w:r>
        <w:t xml:space="preserve"> de Comunidades de Castilla-La Mancha publicada en el DOCM de 2 de enero de 2020,  los </w:t>
      </w:r>
      <w:r>
        <w:rPr>
          <w:b/>
        </w:rPr>
        <w:t>interesados deberán:</w:t>
      </w:r>
    </w:p>
    <w:p w:rsidR="005F76ED" w:rsidRDefault="005F76ED">
      <w:pPr>
        <w:pStyle w:val="BodyText"/>
        <w:spacing w:line="355" w:lineRule="auto"/>
        <w:ind w:left="219" w:right="656" w:firstLine="360"/>
        <w:jc w:val="both"/>
        <w:rPr>
          <w:b/>
        </w:rPr>
      </w:pPr>
    </w:p>
    <w:p w:rsidR="005F76ED" w:rsidRDefault="005F76ED">
      <w:pPr>
        <w:pStyle w:val="Heading1"/>
        <w:numPr>
          <w:ilvl w:val="0"/>
          <w:numId w:val="1"/>
        </w:numPr>
        <w:tabs>
          <w:tab w:val="left" w:pos="941"/>
        </w:tabs>
        <w:spacing w:before="3"/>
        <w:ind w:hanging="361"/>
        <w:rPr>
          <w:b w:val="0"/>
        </w:rPr>
      </w:pPr>
      <w:bookmarkStart w:id="0" w:name="_cumplimentar_a_través_de_INTERNET_el_m"/>
      <w:bookmarkEnd w:id="0"/>
      <w:r>
        <w:t>cumplimentar a través de INTERNET el modelo</w:t>
      </w:r>
      <w:r>
        <w:rPr>
          <w:spacing w:val="-2"/>
        </w:rPr>
        <w:t xml:space="preserve"> </w:t>
      </w:r>
      <w:r>
        <w:t>046</w:t>
      </w:r>
      <w:r>
        <w:rPr>
          <w:b w:val="0"/>
        </w:rPr>
        <w:t>,</w:t>
      </w: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before="111" w:line="352" w:lineRule="auto"/>
        <w:ind w:right="663"/>
        <w:rPr>
          <w:sz w:val="20"/>
        </w:rPr>
      </w:pPr>
      <w:r>
        <w:rPr>
          <w:b/>
          <w:sz w:val="20"/>
        </w:rPr>
        <w:t xml:space="preserve">imprimir tres copias </w:t>
      </w:r>
      <w:r>
        <w:rPr>
          <w:sz w:val="20"/>
        </w:rPr>
        <w:t>(ejemplar para el interesado, ejemplar para la entidad bancaria y ejemplar para la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administración)</w:t>
      </w: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line="352" w:lineRule="auto"/>
        <w:ind w:right="657"/>
        <w:rPr>
          <w:sz w:val="20"/>
        </w:rPr>
      </w:pPr>
      <w:r>
        <w:rPr>
          <w:b/>
          <w:sz w:val="20"/>
        </w:rPr>
        <w:t>realizar el pago de la tasa correspondiente</w:t>
      </w:r>
      <w:r>
        <w:rPr>
          <w:sz w:val="20"/>
        </w:rPr>
        <w:t xml:space="preserve">, </w:t>
      </w:r>
      <w:r>
        <w:rPr>
          <w:spacing w:val="-3"/>
          <w:sz w:val="20"/>
        </w:rPr>
        <w:t xml:space="preserve">según </w:t>
      </w:r>
      <w:r>
        <w:rPr>
          <w:sz w:val="20"/>
        </w:rPr>
        <w:t xml:space="preserve">las tarifas establecidas y en cualquier entidad bancaria colaboradora o a través de la pasarela de pago electrónico de </w:t>
      </w:r>
      <w:smartTag w:uri="urn:schemas-microsoft-com:office:smarttags" w:element="PersonName">
        <w:smartTagPr>
          <w:attr w:name="ProductID" w:val="la Consejería"/>
        </w:smartTagPr>
        <w:r>
          <w:rPr>
            <w:sz w:val="20"/>
          </w:rPr>
          <w:t>la Consejería</w:t>
        </w:r>
      </w:smartTag>
      <w:r>
        <w:rPr>
          <w:sz w:val="20"/>
        </w:rPr>
        <w:t xml:space="preserve"> de Hacienda en las condiciones establecidas en la</w:t>
      </w:r>
      <w:r>
        <w:rPr>
          <w:spacing w:val="-16"/>
          <w:sz w:val="20"/>
        </w:rPr>
        <w:t xml:space="preserve"> </w:t>
      </w:r>
      <w:r>
        <w:rPr>
          <w:sz w:val="20"/>
        </w:rPr>
        <w:t>misma.</w:t>
      </w:r>
    </w:p>
    <w:p w:rsidR="005F76ED" w:rsidRDefault="005F76ED">
      <w:pPr>
        <w:pStyle w:val="BodyText"/>
        <w:spacing w:before="7"/>
      </w:pPr>
    </w:p>
    <w:p w:rsidR="005F76ED" w:rsidRDefault="005F76ED">
      <w:pPr>
        <w:pStyle w:val="BodyText"/>
        <w:spacing w:line="597" w:lineRule="auto"/>
        <w:ind w:left="219" w:right="1476" w:firstLine="710"/>
        <w:jc w:val="both"/>
      </w:pPr>
      <w:r>
        <w:t xml:space="preserve">La dirección de Internet para cumplimentar el modelo 046 es: </w:t>
      </w:r>
      <w:hyperlink r:id="rId5">
        <w:r>
          <w:rPr>
            <w:color w:val="0000FF"/>
            <w:w w:val="95"/>
            <w:u w:val="single" w:color="0000FF"/>
          </w:rPr>
          <w:t>https://tributos.jccm.es/WebGreco/html/modelos/GreHtmlPresentacionModelo046_2012.html</w:t>
        </w:r>
      </w:hyperlink>
    </w:p>
    <w:p w:rsidR="005F76ED" w:rsidRDefault="005F76ED">
      <w:pPr>
        <w:pStyle w:val="BodyText"/>
        <w:spacing w:before="5"/>
        <w:rPr>
          <w:sz w:val="12"/>
        </w:rPr>
      </w:pPr>
    </w:p>
    <w:p w:rsidR="005F76ED" w:rsidRDefault="005F76ED">
      <w:pPr>
        <w:pStyle w:val="BodyText"/>
        <w:spacing w:before="95" w:line="355" w:lineRule="auto"/>
        <w:ind w:left="219" w:right="672" w:firstLine="360"/>
        <w:jc w:val="both"/>
      </w:pPr>
      <w:r>
        <w:t>El modelo no puede fotocopiarse del DOCM para ser cumplimentado, sólo se realiza a través de INTERNET.</w:t>
      </w:r>
    </w:p>
    <w:p w:rsidR="005F76ED" w:rsidRDefault="005F76ED">
      <w:pPr>
        <w:pStyle w:val="BodyText"/>
        <w:spacing w:before="95" w:line="355" w:lineRule="auto"/>
        <w:ind w:left="219" w:right="672" w:firstLine="360"/>
        <w:jc w:val="both"/>
      </w:pPr>
    </w:p>
    <w:p w:rsidR="005F76ED" w:rsidRDefault="005F76ED">
      <w:pPr>
        <w:pStyle w:val="BodyText"/>
        <w:spacing w:before="1" w:line="360" w:lineRule="auto"/>
        <w:ind w:left="219" w:right="658" w:firstLine="360"/>
        <w:jc w:val="both"/>
      </w:pPr>
      <w:r>
        <w:t xml:space="preserve">Se considera abonado el modelo 046, de acuerdo con la normativa aplicable, y, en consecuencia, tiene efectos liberatorios para el solicitante, cuando disponga de validación mecánica efectuada por la entidad colaboradora o bien </w:t>
      </w:r>
      <w:r>
        <w:rPr>
          <w:spacing w:val="-3"/>
        </w:rPr>
        <w:t xml:space="preserve">se </w:t>
      </w:r>
      <w:r>
        <w:t xml:space="preserve">haya estampado el sello de la misma. En el caso de pago electrónico, </w:t>
      </w:r>
      <w:r>
        <w:rPr>
          <w:spacing w:val="-3"/>
        </w:rPr>
        <w:t xml:space="preserve">se </w:t>
      </w:r>
      <w:r>
        <w:t>considera abonado cuando disponga de Número de Referencia</w:t>
      </w:r>
      <w:r>
        <w:rPr>
          <w:spacing w:val="-19"/>
        </w:rPr>
        <w:t xml:space="preserve">  </w:t>
      </w:r>
      <w:r>
        <w:t>Completo.</w:t>
      </w:r>
    </w:p>
    <w:p w:rsidR="005F76ED" w:rsidRDefault="005F76ED">
      <w:pPr>
        <w:pStyle w:val="BodyText"/>
        <w:spacing w:before="10"/>
        <w:rPr>
          <w:sz w:val="29"/>
        </w:rPr>
      </w:pPr>
    </w:p>
    <w:p w:rsidR="005F76ED" w:rsidRDefault="005F76ED">
      <w:pPr>
        <w:pStyle w:val="Heading1"/>
      </w:pPr>
      <w:bookmarkStart w:id="1" w:name="Están_exentos_del_pago_de_dicha_tasa:"/>
      <w:bookmarkEnd w:id="1"/>
      <w:r>
        <w:t>Están exentos del pago de dicha tasa:</w:t>
      </w:r>
    </w:p>
    <w:p w:rsidR="005F76ED" w:rsidRDefault="005F76ED">
      <w:pPr>
        <w:pStyle w:val="Heading1"/>
      </w:pP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before="121" w:line="350" w:lineRule="auto"/>
        <w:ind w:right="655"/>
        <w:rPr>
          <w:sz w:val="20"/>
        </w:rPr>
      </w:pPr>
      <w:r>
        <w:rPr>
          <w:sz w:val="20"/>
        </w:rPr>
        <w:t xml:space="preserve">Los miembros de familias numerosas clasificadas en la categoría especial, de acuerdo con </w:t>
      </w:r>
      <w:r>
        <w:rPr>
          <w:spacing w:val="-4"/>
          <w:sz w:val="20"/>
        </w:rPr>
        <w:t xml:space="preserve">el </w:t>
      </w:r>
      <w:r>
        <w:rPr>
          <w:sz w:val="20"/>
        </w:rPr>
        <w:t xml:space="preserve">artículo 12.2ª) de </w:t>
      </w:r>
      <w:smartTag w:uri="urn:schemas-microsoft-com:office:smarttags" w:element="PersonName">
        <w:smartTagPr>
          <w:attr w:name="ProductID" w:val="la Ley"/>
        </w:smartTagPr>
        <w:r>
          <w:rPr>
            <w:sz w:val="20"/>
          </w:rPr>
          <w:t>la Ley</w:t>
        </w:r>
      </w:smartTag>
      <w:r>
        <w:rPr>
          <w:sz w:val="20"/>
        </w:rPr>
        <w:t xml:space="preserve"> 40/2003, de 18 de noviembre (BOE 19-11-03) de Protección a las familias</w:t>
      </w:r>
      <w:r>
        <w:rPr>
          <w:spacing w:val="-4"/>
          <w:sz w:val="20"/>
        </w:rPr>
        <w:t xml:space="preserve"> </w:t>
      </w:r>
      <w:r>
        <w:rPr>
          <w:sz w:val="20"/>
        </w:rPr>
        <w:t>numerosas.</w:t>
      </w: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before="8" w:line="350" w:lineRule="auto"/>
        <w:ind w:right="664"/>
        <w:rPr>
          <w:sz w:val="20"/>
        </w:rPr>
      </w:pPr>
      <w:r>
        <w:rPr>
          <w:sz w:val="20"/>
        </w:rPr>
        <w:t xml:space="preserve">Las víctimas de actos terroristas </w:t>
      </w:r>
      <w:r>
        <w:rPr>
          <w:spacing w:val="-3"/>
          <w:sz w:val="20"/>
        </w:rPr>
        <w:t xml:space="preserve">así </w:t>
      </w:r>
      <w:r>
        <w:rPr>
          <w:sz w:val="20"/>
        </w:rPr>
        <w:t xml:space="preserve">como </w:t>
      </w:r>
      <w:r>
        <w:rPr>
          <w:spacing w:val="-3"/>
          <w:sz w:val="20"/>
        </w:rPr>
        <w:t xml:space="preserve">sus </w:t>
      </w:r>
      <w:r>
        <w:rPr>
          <w:sz w:val="20"/>
        </w:rPr>
        <w:t xml:space="preserve">cónyuges e hijos, de acuerdo con el artículo 7º1 de </w:t>
      </w:r>
      <w:smartTag w:uri="urn:schemas-microsoft-com:office:smarttags" w:element="PersonName">
        <w:smartTagPr>
          <w:attr w:name="ProductID" w:val="la Ley"/>
        </w:smartTagPr>
        <w:r>
          <w:rPr>
            <w:sz w:val="20"/>
          </w:rPr>
          <w:t>la Ley</w:t>
        </w:r>
      </w:smartTag>
      <w:r>
        <w:rPr>
          <w:sz w:val="20"/>
        </w:rPr>
        <w:t xml:space="preserve"> 32/1999, de 8 de octubre, de Solidaridad con las víctimas del terrorismo (BOE 9-10-1999)</w:t>
      </w: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before="8" w:line="350" w:lineRule="auto"/>
        <w:ind w:right="664"/>
        <w:rPr>
          <w:sz w:val="20"/>
        </w:rPr>
      </w:pPr>
      <w:r>
        <w:rPr>
          <w:sz w:val="20"/>
        </w:rPr>
        <w:t xml:space="preserve">Reexpedición de un título académico por cambio de sexo, de acuerdo con </w:t>
      </w:r>
      <w:smartTag w:uri="urn:schemas-microsoft-com:office:smarttags" w:element="PersonName">
        <w:smartTagPr>
          <w:attr w:name="ProductID" w:val="la Disposición"/>
        </w:smartTagPr>
        <w:r>
          <w:rPr>
            <w:sz w:val="20"/>
          </w:rPr>
          <w:t>la Disposición</w:t>
        </w:r>
      </w:smartTag>
      <w:r>
        <w:rPr>
          <w:sz w:val="20"/>
        </w:rPr>
        <w:t xml:space="preserve"> adicional segunda de </w:t>
      </w:r>
      <w:smartTag w:uri="urn:schemas-microsoft-com:office:smarttags" w:element="PersonName">
        <w:smartTagPr>
          <w:attr w:name="ProductID" w:val="la Ley"/>
        </w:smartTagPr>
        <w:r>
          <w:rPr>
            <w:sz w:val="20"/>
          </w:rPr>
          <w:t>la Ley</w:t>
        </w:r>
      </w:smartTag>
      <w:r>
        <w:rPr>
          <w:sz w:val="20"/>
        </w:rPr>
        <w:t xml:space="preserve"> 3/2007, de 15 de marzo, reguladora de la rectificación registral de la mención relativa al sexo de las personas (BOE 16-03-2007)</w:t>
      </w:r>
    </w:p>
    <w:p w:rsidR="005F76ED" w:rsidRDefault="005F76ED">
      <w:pPr>
        <w:pStyle w:val="BodyText"/>
        <w:rPr>
          <w:sz w:val="31"/>
        </w:rPr>
      </w:pPr>
    </w:p>
    <w:p w:rsidR="005F76ED" w:rsidRDefault="005F76ED">
      <w:pPr>
        <w:pStyle w:val="BodyText"/>
        <w:rPr>
          <w:sz w:val="31"/>
        </w:rPr>
      </w:pPr>
    </w:p>
    <w:p w:rsidR="005F76ED" w:rsidRDefault="005F76ED">
      <w:pPr>
        <w:pStyle w:val="BodyText"/>
        <w:rPr>
          <w:sz w:val="31"/>
        </w:rPr>
      </w:pPr>
    </w:p>
    <w:p w:rsidR="005F76ED" w:rsidRDefault="005F76ED">
      <w:pPr>
        <w:pStyle w:val="BodyText"/>
        <w:rPr>
          <w:sz w:val="31"/>
        </w:rPr>
      </w:pPr>
    </w:p>
    <w:p w:rsidR="005F76ED" w:rsidRDefault="005F76ED">
      <w:pPr>
        <w:pStyle w:val="BodyText"/>
        <w:rPr>
          <w:sz w:val="31"/>
        </w:rPr>
      </w:pPr>
    </w:p>
    <w:p w:rsidR="005F76ED" w:rsidRDefault="005F76ED">
      <w:pPr>
        <w:pStyle w:val="BodyText"/>
        <w:spacing w:before="1" w:line="360" w:lineRule="auto"/>
        <w:ind w:left="219" w:right="667" w:firstLine="360"/>
        <w:jc w:val="both"/>
      </w:pPr>
      <w:r>
        <w:t xml:space="preserve">Una vez realizado el pago de la tasa correspondiente, el interesado deberá acercarse a </w:t>
      </w:r>
      <w:smartTag w:uri="urn:schemas-microsoft-com:office:smarttags" w:element="PersonName">
        <w:smartTagPr>
          <w:attr w:name="ProductID" w:val="la Secretaría"/>
        </w:smartTagPr>
        <w:r>
          <w:t>la Secretaría</w:t>
        </w:r>
      </w:smartTag>
      <w:r>
        <w:t xml:space="preserve"> de </w:t>
      </w:r>
      <w:smartTag w:uri="urn:schemas-microsoft-com:office:smarttags" w:element="PersonName">
        <w:smartTagPr>
          <w:attr w:name="ProductID" w:val="la  Escuela"/>
        </w:smartTagPr>
        <w:r>
          <w:t>la  Escuela</w:t>
        </w:r>
      </w:smartTag>
      <w:r>
        <w:t xml:space="preserve"> donde deberá presentar los siguientes documentos:</w:t>
      </w:r>
    </w:p>
    <w:p w:rsidR="005F76ED" w:rsidRDefault="005F76ED">
      <w:pPr>
        <w:pStyle w:val="BodyText"/>
        <w:spacing w:before="3"/>
        <w:rPr>
          <w:sz w:val="30"/>
        </w:rPr>
      </w:pP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line="338" w:lineRule="auto"/>
        <w:ind w:right="1213"/>
        <w:jc w:val="left"/>
        <w:rPr>
          <w:sz w:val="20"/>
        </w:rPr>
      </w:pPr>
      <w:r>
        <w:rPr>
          <w:sz w:val="20"/>
        </w:rPr>
        <w:t xml:space="preserve">resguardo de haber abonado las tasas correspondientes (modelo 046: ejemplar para la administración y para </w:t>
      </w:r>
      <w:r>
        <w:rPr>
          <w:spacing w:val="-4"/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interesado)</w:t>
      </w: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before="21"/>
        <w:ind w:hanging="361"/>
        <w:jc w:val="left"/>
        <w:rPr>
          <w:sz w:val="20"/>
        </w:rPr>
      </w:pPr>
      <w:r>
        <w:rPr>
          <w:sz w:val="20"/>
        </w:rPr>
        <w:t xml:space="preserve">fotocopia </w:t>
      </w:r>
      <w:r>
        <w:rPr>
          <w:spacing w:val="-3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DNI</w:t>
      </w:r>
    </w:p>
    <w:p w:rsidR="005F76ED" w:rsidRDefault="005F76ED">
      <w:pPr>
        <w:pStyle w:val="ListParagraph"/>
        <w:numPr>
          <w:ilvl w:val="0"/>
          <w:numId w:val="1"/>
        </w:numPr>
        <w:tabs>
          <w:tab w:val="left" w:pos="941"/>
        </w:tabs>
        <w:spacing w:before="116"/>
        <w:ind w:hanging="361"/>
        <w:jc w:val="left"/>
        <w:rPr>
          <w:sz w:val="20"/>
        </w:rPr>
      </w:pPr>
      <w:r>
        <w:rPr>
          <w:sz w:val="20"/>
        </w:rPr>
        <w:t>carné de familia numerosa (si</w:t>
      </w:r>
      <w:r>
        <w:rPr>
          <w:spacing w:val="-4"/>
          <w:sz w:val="20"/>
        </w:rPr>
        <w:t xml:space="preserve"> </w:t>
      </w:r>
      <w:r>
        <w:rPr>
          <w:sz w:val="20"/>
        </w:rPr>
        <w:t>procede)</w:t>
      </w:r>
    </w:p>
    <w:p w:rsidR="005F76ED" w:rsidRDefault="005F76ED" w:rsidP="009426C6">
      <w:pPr>
        <w:pStyle w:val="ListParagraph"/>
        <w:tabs>
          <w:tab w:val="left" w:pos="941"/>
        </w:tabs>
        <w:spacing w:before="110"/>
        <w:jc w:val="left"/>
        <w:rPr>
          <w:sz w:val="20"/>
        </w:rPr>
      </w:pPr>
    </w:p>
    <w:p w:rsidR="005F76ED" w:rsidRDefault="005F76ED">
      <w:pPr>
        <w:pStyle w:val="BodyText"/>
        <w:spacing w:before="109" w:line="360" w:lineRule="auto"/>
        <w:ind w:left="219" w:right="669" w:firstLine="360"/>
        <w:jc w:val="both"/>
      </w:pPr>
      <w:r>
        <w:t xml:space="preserve">Una vez presentada esta documentación, </w:t>
      </w:r>
      <w:smartTag w:uri="urn:schemas-microsoft-com:office:smarttags" w:element="PersonName">
        <w:smartTagPr>
          <w:attr w:name="ProductID" w:val="la Junta"/>
        </w:smartTagPr>
        <w:r>
          <w:t>la Secretaría</w:t>
        </w:r>
      </w:smartTag>
      <w:r>
        <w:t xml:space="preserve"> de </w:t>
      </w:r>
      <w:smartTag w:uri="urn:schemas-microsoft-com:office:smarttags" w:element="PersonName">
        <w:smartTagPr>
          <w:attr w:name="ProductID" w:val="la Junta"/>
        </w:smartTagPr>
        <w:r>
          <w:t>la EOI</w:t>
        </w:r>
      </w:smartTag>
      <w:r>
        <w:t xml:space="preserve"> emitirá el certificado correspondiente que junto al ejemplar del interesado del 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Pr w:rsidR="005F76ED">
          <w:type w:val="continuous"/>
          <w:pgSz w:w="11910" w:h="16840"/>
          <w:pgMar w:top="1140" w:right="540" w:bottom="280" w:left="1480" w:header="720" w:footer="720" w:gutter="0"/>
          <w:cols w:space="720"/>
        </w:sectPr>
      </w:pPr>
    </w:p>
    <w:p w:rsidR="005F76ED" w:rsidRDefault="005F76ED">
      <w:pPr>
        <w:pStyle w:val="Heading1"/>
        <w:spacing w:before="70"/>
        <w:jc w:val="left"/>
        <w:rPr>
          <w:b w:val="0"/>
        </w:rPr>
      </w:pPr>
      <w:bookmarkStart w:id="2" w:name="TARIFAS_EN_VIGOR:"/>
      <w:bookmarkEnd w:id="2"/>
      <w:r>
        <w:rPr>
          <w:u w:val="thick"/>
        </w:rPr>
        <w:t>TARIFAS EN VIGOR</w:t>
      </w:r>
      <w:r>
        <w:rPr>
          <w:b w:val="0"/>
        </w:rPr>
        <w:t>:</w:t>
      </w:r>
    </w:p>
    <w:p w:rsidR="005F76ED" w:rsidRDefault="005F76ED">
      <w:pPr>
        <w:pStyle w:val="BodyText"/>
      </w:pPr>
    </w:p>
    <w:p w:rsidR="005F76ED" w:rsidRDefault="005F76ED">
      <w:pPr>
        <w:pStyle w:val="BodyText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7"/>
        <w:gridCol w:w="2237"/>
        <w:gridCol w:w="3347"/>
      </w:tblGrid>
      <w:tr w:rsidR="005F76ED">
        <w:trPr>
          <w:trHeight w:val="345"/>
        </w:trPr>
        <w:tc>
          <w:tcPr>
            <w:tcW w:w="2987" w:type="dxa"/>
          </w:tcPr>
          <w:p w:rsidR="005F76ED" w:rsidRDefault="005F76E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 w:rsidR="005F76ED" w:rsidRDefault="005F76E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TARIFA NORMAL</w:t>
            </w:r>
          </w:p>
        </w:tc>
        <w:tc>
          <w:tcPr>
            <w:tcW w:w="3347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FAMILIA NUMEROSA GENERAL</w:t>
            </w:r>
          </w:p>
        </w:tc>
      </w:tr>
      <w:tr w:rsidR="005F76ED">
        <w:trPr>
          <w:trHeight w:val="345"/>
        </w:trPr>
        <w:tc>
          <w:tcPr>
            <w:tcW w:w="2987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TÍTULOS</w:t>
            </w:r>
          </w:p>
        </w:tc>
        <w:tc>
          <w:tcPr>
            <w:tcW w:w="2237" w:type="dxa"/>
          </w:tcPr>
          <w:p w:rsidR="005F76ED" w:rsidRDefault="005F76E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27,04</w:t>
            </w:r>
          </w:p>
        </w:tc>
        <w:tc>
          <w:tcPr>
            <w:tcW w:w="3347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13,51</w:t>
            </w:r>
          </w:p>
        </w:tc>
      </w:tr>
      <w:tr w:rsidR="005F76ED">
        <w:trPr>
          <w:trHeight w:val="345"/>
        </w:trPr>
        <w:tc>
          <w:tcPr>
            <w:tcW w:w="2987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DUPLICADO DE TÍTULOS</w:t>
            </w:r>
          </w:p>
        </w:tc>
        <w:tc>
          <w:tcPr>
            <w:tcW w:w="2237" w:type="dxa"/>
          </w:tcPr>
          <w:p w:rsidR="005F76ED" w:rsidRDefault="005F76E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3347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</w:tr>
    </w:tbl>
    <w:p w:rsidR="005F76ED" w:rsidRDefault="005F76ED">
      <w:pPr>
        <w:pStyle w:val="BodyText"/>
      </w:pPr>
    </w:p>
    <w:p w:rsidR="005F76ED" w:rsidRDefault="005F76ED">
      <w:pPr>
        <w:pStyle w:val="BodyText"/>
      </w:pPr>
    </w:p>
    <w:p w:rsidR="005F76ED" w:rsidRDefault="005F76ED">
      <w:pPr>
        <w:pStyle w:val="BodyText"/>
      </w:pPr>
    </w:p>
    <w:p w:rsidR="005F76ED" w:rsidRDefault="005F76ED">
      <w:pPr>
        <w:pStyle w:val="BodyText"/>
      </w:pPr>
    </w:p>
    <w:p w:rsidR="005F76ED" w:rsidRDefault="005F76ED">
      <w:pPr>
        <w:pStyle w:val="BodyText"/>
        <w:spacing w:before="1" w:after="1"/>
        <w:rPr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9"/>
        <w:gridCol w:w="1729"/>
        <w:gridCol w:w="1153"/>
        <w:gridCol w:w="1802"/>
        <w:gridCol w:w="3242"/>
      </w:tblGrid>
      <w:tr w:rsidR="005F76ED">
        <w:trPr>
          <w:trHeight w:val="753"/>
        </w:trPr>
        <w:tc>
          <w:tcPr>
            <w:tcW w:w="9655" w:type="dxa"/>
            <w:gridSpan w:val="5"/>
          </w:tcPr>
          <w:p w:rsidR="005F76ED" w:rsidRDefault="005F76ED">
            <w:pPr>
              <w:pStyle w:val="TableParagraph"/>
              <w:spacing w:line="248" w:lineRule="exact"/>
              <w:ind w:left="1906" w:right="1966"/>
              <w:jc w:val="center"/>
            </w:pPr>
            <w:r>
              <w:t>Entidades de crédito colaboradoras en la recaudación</w:t>
            </w:r>
          </w:p>
          <w:p w:rsidR="005F76ED" w:rsidRDefault="005F76ED">
            <w:pPr>
              <w:pStyle w:val="TableParagraph"/>
              <w:spacing w:before="126" w:line="240" w:lineRule="auto"/>
              <w:ind w:left="2142" w:right="1631"/>
              <w:jc w:val="center"/>
            </w:pPr>
            <w:r>
              <w:t xml:space="preserve">con </w:t>
            </w:r>
            <w:smartTag w:uri="urn:schemas-microsoft-com:office:smarttags" w:element="PersonName">
              <w:smartTagPr>
                <w:attr w:name="ProductID" w:val="la Junta"/>
              </w:smartTagPr>
              <w:r>
                <w:t>la Junta</w:t>
              </w:r>
            </w:smartTag>
            <w:r>
              <w:t xml:space="preserve"> de Comunidades de Castilla-La Mancha</w:t>
            </w:r>
          </w:p>
        </w:tc>
      </w:tr>
      <w:tr w:rsidR="005F76ED">
        <w:trPr>
          <w:trHeight w:val="345"/>
        </w:trPr>
        <w:tc>
          <w:tcPr>
            <w:tcW w:w="1729" w:type="dxa"/>
            <w:vMerge w:val="restart"/>
          </w:tcPr>
          <w:p w:rsidR="005F76ED" w:rsidRDefault="005F76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  <w:p w:rsidR="005F76ED" w:rsidRDefault="005F76ED">
            <w:pPr>
              <w:pStyle w:val="TableParagraph"/>
              <w:spacing w:before="11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 Entidad</w:t>
            </w:r>
          </w:p>
        </w:tc>
        <w:tc>
          <w:tcPr>
            <w:tcW w:w="1729" w:type="dxa"/>
            <w:vMerge w:val="restart"/>
          </w:tcPr>
          <w:p w:rsidR="005F76ED" w:rsidRDefault="005F76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</w:p>
        </w:tc>
        <w:tc>
          <w:tcPr>
            <w:tcW w:w="6197" w:type="dxa"/>
            <w:gridSpan w:val="3"/>
          </w:tcPr>
          <w:p w:rsidR="005F76ED" w:rsidRDefault="005F76E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Modalidad de pago</w:t>
            </w:r>
          </w:p>
        </w:tc>
      </w:tr>
      <w:tr w:rsidR="005F76ED">
        <w:trPr>
          <w:trHeight w:val="1243"/>
        </w:trPr>
        <w:tc>
          <w:tcPr>
            <w:tcW w:w="1729" w:type="dxa"/>
            <w:vMerge/>
            <w:tcBorders>
              <w:top w:val="nil"/>
            </w:tcBorders>
          </w:tcPr>
          <w:p w:rsidR="005F76ED" w:rsidRDefault="005F76ED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5F76ED" w:rsidRDefault="005F76ED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spacing w:line="362" w:lineRule="auto"/>
              <w:ind w:left="109" w:right="343"/>
              <w:rPr>
                <w:sz w:val="18"/>
              </w:rPr>
            </w:pPr>
            <w:r>
              <w:rPr>
                <w:sz w:val="18"/>
              </w:rPr>
              <w:t>Pago en oficina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spacing w:line="362" w:lineRule="auto"/>
              <w:ind w:left="161" w:right="323" w:hanging="53"/>
              <w:rPr>
                <w:sz w:val="18"/>
              </w:rPr>
            </w:pPr>
            <w:r>
              <w:rPr>
                <w:sz w:val="18"/>
              </w:rPr>
              <w:t>Pago electrónico (mediante Adeudo</w:t>
            </w:r>
          </w:p>
          <w:p w:rsidR="005F76ED" w:rsidRDefault="005F76ED">
            <w:pPr>
              <w:pStyle w:val="TableParagraph"/>
              <w:spacing w:line="206" w:lineRule="exact"/>
              <w:ind w:left="161"/>
              <w:rPr>
                <w:sz w:val="18"/>
              </w:rPr>
            </w:pPr>
            <w:r>
              <w:rPr>
                <w:sz w:val="18"/>
              </w:rPr>
              <w:t>en cuenta)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362" w:lineRule="auto"/>
              <w:ind w:left="108" w:right="1122"/>
              <w:rPr>
                <w:sz w:val="18"/>
              </w:rPr>
            </w:pPr>
            <w:r>
              <w:rPr>
                <w:sz w:val="18"/>
              </w:rPr>
              <w:t>Horario de disponibilidad del Pago electrónico (mediante adeudo en</w:t>
            </w:r>
          </w:p>
          <w:p w:rsidR="005F76ED" w:rsidRDefault="005F76ED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Cuenta)</w:t>
            </w: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2105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CCM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24 horas/7días a la semana</w:t>
            </w:r>
          </w:p>
        </w:tc>
      </w:tr>
      <w:tr w:rsidR="005F76ED">
        <w:trPr>
          <w:trHeight w:val="340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Banesto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“La Caixa”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24 horas/7días a la semana</w:t>
            </w: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0075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Banco Popular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Santander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BBVA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2085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IberCaja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24 horas/7días a la semana</w:t>
            </w: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2138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BANKIA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3190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Globalcaja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24 horas/7días a la semana</w:t>
            </w:r>
          </w:p>
        </w:tc>
      </w:tr>
      <w:tr w:rsidR="005F76ED">
        <w:trPr>
          <w:trHeight w:val="1031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3081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Caja Rural</w:t>
            </w:r>
          </w:p>
          <w:p w:rsidR="005F76ED" w:rsidRDefault="005F76ED">
            <w:pPr>
              <w:pStyle w:val="TableParagraph"/>
              <w:spacing w:before="5" w:line="340" w:lineRule="atLeast"/>
              <w:ind w:right="691"/>
              <w:rPr>
                <w:sz w:val="20"/>
              </w:rPr>
            </w:pPr>
            <w:r>
              <w:rPr>
                <w:w w:val="95"/>
                <w:sz w:val="20"/>
              </w:rPr>
              <w:t xml:space="preserve">Castilla-La </w:t>
            </w:r>
            <w:r>
              <w:rPr>
                <w:sz w:val="20"/>
              </w:rPr>
              <w:t>Mancha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24 horas/7días a la semana</w:t>
            </w:r>
          </w:p>
        </w:tc>
      </w:tr>
      <w:tr w:rsidR="005F76ED">
        <w:trPr>
          <w:trHeight w:val="345"/>
        </w:trPr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2106</w:t>
            </w:r>
          </w:p>
        </w:tc>
        <w:tc>
          <w:tcPr>
            <w:tcW w:w="1729" w:type="dxa"/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Cajasol</w:t>
            </w:r>
          </w:p>
        </w:tc>
        <w:tc>
          <w:tcPr>
            <w:tcW w:w="1153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242" w:type="dxa"/>
          </w:tcPr>
          <w:p w:rsidR="005F76ED" w:rsidRDefault="005F76E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76ED">
        <w:trPr>
          <w:trHeight w:val="345"/>
        </w:trPr>
        <w:tc>
          <w:tcPr>
            <w:tcW w:w="1729" w:type="dxa"/>
            <w:tcBorders>
              <w:bottom w:val="single" w:sz="6" w:space="0" w:color="000000"/>
            </w:tcBorders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2103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 w:rsidR="005F76ED" w:rsidRDefault="005F76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Unicaja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802" w:type="dxa"/>
            <w:tcBorders>
              <w:bottom w:val="single" w:sz="6" w:space="0" w:color="000000"/>
            </w:tcBorders>
          </w:tcPr>
          <w:p w:rsidR="005F76ED" w:rsidRDefault="005F76E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3242" w:type="dxa"/>
            <w:tcBorders>
              <w:bottom w:val="single" w:sz="6" w:space="0" w:color="000000"/>
            </w:tcBorders>
          </w:tcPr>
          <w:p w:rsidR="005F76ED" w:rsidRDefault="005F76E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24 horas/7días a la semana</w:t>
            </w:r>
          </w:p>
        </w:tc>
      </w:tr>
    </w:tbl>
    <w:p w:rsidR="005F76ED" w:rsidRDefault="005F76ED"/>
    <w:sectPr w:rsidR="005F76ED" w:rsidSect="005E7012">
      <w:pgSz w:w="11910" w:h="16840"/>
      <w:pgMar w:top="1140" w:right="5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5CF"/>
    <w:multiLevelType w:val="hybridMultilevel"/>
    <w:tmpl w:val="FFFFFFFF"/>
    <w:lvl w:ilvl="0" w:tplc="41E0B7F4">
      <w:numFmt w:val="bullet"/>
      <w:lvlText w:val=""/>
      <w:lvlJc w:val="left"/>
      <w:pPr>
        <w:ind w:left="940" w:hanging="360"/>
      </w:pPr>
      <w:rPr>
        <w:rFonts w:ascii="Symbol" w:eastAsia="Times New Roman" w:hAnsi="Symbol" w:hint="default"/>
        <w:w w:val="96"/>
        <w:sz w:val="20"/>
      </w:rPr>
    </w:lvl>
    <w:lvl w:ilvl="1" w:tplc="AC34BCE4">
      <w:numFmt w:val="bullet"/>
      <w:lvlText w:val="•"/>
      <w:lvlJc w:val="left"/>
      <w:pPr>
        <w:ind w:left="1834" w:hanging="360"/>
      </w:pPr>
      <w:rPr>
        <w:rFonts w:hint="default"/>
      </w:rPr>
    </w:lvl>
    <w:lvl w:ilvl="2" w:tplc="FC7E196E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D506F9B8">
      <w:numFmt w:val="bullet"/>
      <w:lvlText w:val="•"/>
      <w:lvlJc w:val="left"/>
      <w:pPr>
        <w:ind w:left="3624" w:hanging="360"/>
      </w:pPr>
      <w:rPr>
        <w:rFonts w:hint="default"/>
      </w:rPr>
    </w:lvl>
    <w:lvl w:ilvl="4" w:tplc="D44AD394"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4DB817F6">
      <w:numFmt w:val="bullet"/>
      <w:lvlText w:val="•"/>
      <w:lvlJc w:val="left"/>
      <w:pPr>
        <w:ind w:left="5414" w:hanging="360"/>
      </w:pPr>
      <w:rPr>
        <w:rFonts w:hint="default"/>
      </w:rPr>
    </w:lvl>
    <w:lvl w:ilvl="6" w:tplc="A502A7CC">
      <w:numFmt w:val="bullet"/>
      <w:lvlText w:val="•"/>
      <w:lvlJc w:val="left"/>
      <w:pPr>
        <w:ind w:left="6309" w:hanging="360"/>
      </w:pPr>
      <w:rPr>
        <w:rFonts w:hint="default"/>
      </w:rPr>
    </w:lvl>
    <w:lvl w:ilvl="7" w:tplc="DE421710">
      <w:numFmt w:val="bullet"/>
      <w:lvlText w:val="•"/>
      <w:lvlJc w:val="left"/>
      <w:pPr>
        <w:ind w:left="7204" w:hanging="360"/>
      </w:pPr>
      <w:rPr>
        <w:rFonts w:hint="default"/>
      </w:rPr>
    </w:lvl>
    <w:lvl w:ilvl="8" w:tplc="3F46D054">
      <w:numFmt w:val="bullet"/>
      <w:lvlText w:val="•"/>
      <w:lvlJc w:val="left"/>
      <w:pPr>
        <w:ind w:left="809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012"/>
    <w:rsid w:val="005E7012"/>
    <w:rsid w:val="005F76ED"/>
    <w:rsid w:val="009426C6"/>
    <w:rsid w:val="0097685A"/>
    <w:rsid w:val="00A73EB1"/>
    <w:rsid w:val="00B5514A"/>
    <w:rsid w:val="00BE409D"/>
    <w:rsid w:val="00CE1140"/>
    <w:rsid w:val="00EC3EF6"/>
    <w:rsid w:val="00ED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12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5E7012"/>
    <w:pPr>
      <w:spacing w:before="1"/>
      <w:ind w:left="219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5E70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5E7012"/>
    <w:pPr>
      <w:ind w:left="940" w:hanging="360"/>
      <w:jc w:val="both"/>
    </w:pPr>
  </w:style>
  <w:style w:type="paragraph" w:customStyle="1" w:styleId="TableParagraph">
    <w:name w:val="Table Paragraph"/>
    <w:basedOn w:val="Normal"/>
    <w:uiPriority w:val="99"/>
    <w:rsid w:val="005E7012"/>
    <w:pPr>
      <w:spacing w:line="225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ibutos.jccm.es/WebGreco/html/modelos/GreHtmlPresentacionModelo046_20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584</Words>
  <Characters>3213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PROCEDIMIENTO PARA LA SOLICITUD DE TÍTULOS</dc:title>
  <dc:subject/>
  <dc:creator>a</dc:creator>
  <cp:keywords/>
  <dc:description/>
  <cp:lastModifiedBy>Usuario</cp:lastModifiedBy>
  <cp:revision>4</cp:revision>
  <dcterms:created xsi:type="dcterms:W3CDTF">2020-01-13T09:26:00Z</dcterms:created>
  <dcterms:modified xsi:type="dcterms:W3CDTF">2020-01-13T09:32:00Z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